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1307A" w14:textId="77777777" w:rsidR="00DB3AA6" w:rsidRPr="001C6E6E" w:rsidRDefault="00DB3AA6" w:rsidP="00DF00CA">
      <w:pPr>
        <w:spacing w:line="240" w:lineRule="auto"/>
        <w:rPr>
          <w:rFonts w:ascii="Calibri" w:hAnsi="Calibri" w:cs="Calibri"/>
          <w:b/>
          <w:bCs/>
          <w:color w:val="000000"/>
          <w:sz w:val="22"/>
          <w:shd w:val="clear" w:color="auto" w:fill="FFFFFF"/>
          <w:lang w:val="et-EE"/>
        </w:rPr>
      </w:pPr>
    </w:p>
    <w:p w14:paraId="41B78C60" w14:textId="445624E7" w:rsidR="007F2A95" w:rsidRPr="001C6E6E" w:rsidRDefault="007F2A95" w:rsidP="00DF00CA">
      <w:pPr>
        <w:spacing w:line="240" w:lineRule="auto"/>
        <w:rPr>
          <w:rFonts w:ascii="Calibri" w:hAnsi="Calibri" w:cs="Calibri"/>
          <w:b/>
          <w:bCs/>
          <w:sz w:val="22"/>
          <w:lang w:val="et-EE"/>
        </w:rPr>
      </w:pPr>
      <w:r w:rsidRPr="001C6E6E">
        <w:rPr>
          <w:rFonts w:ascii="Calibri" w:hAnsi="Calibri" w:cs="Calibri"/>
          <w:b/>
          <w:bCs/>
          <w:color w:val="000000"/>
          <w:sz w:val="22"/>
          <w:shd w:val="clear" w:color="auto" w:fill="FFFFFF"/>
          <w:lang w:val="et-EE"/>
        </w:rPr>
        <w:t>Riigihangete vaidlustuskomisjon</w:t>
      </w:r>
    </w:p>
    <w:p w14:paraId="39910742" w14:textId="03AD3B20" w:rsidR="007F2A95" w:rsidRPr="001C6E6E" w:rsidRDefault="007F2A95" w:rsidP="00DF00CA">
      <w:pPr>
        <w:tabs>
          <w:tab w:val="right" w:pos="9072"/>
        </w:tabs>
        <w:spacing w:line="240" w:lineRule="auto"/>
        <w:rPr>
          <w:rFonts w:ascii="Calibri" w:hAnsi="Calibri" w:cs="Calibri"/>
          <w:b/>
          <w:bCs/>
          <w:sz w:val="22"/>
          <w:lang w:val="et-EE"/>
        </w:rPr>
      </w:pPr>
      <w:hyperlink r:id="rId7" w:history="1">
        <w:r w:rsidRPr="001C6E6E">
          <w:rPr>
            <w:rStyle w:val="Hyperlink"/>
            <w:rFonts w:ascii="Calibri" w:hAnsi="Calibri" w:cs="Calibri"/>
            <w:color w:val="auto"/>
            <w:sz w:val="22"/>
            <w:u w:val="none"/>
            <w:lang w:val="et-EE"/>
          </w:rPr>
          <w:t>vako@fin.ee</w:t>
        </w:r>
      </w:hyperlink>
      <w:r w:rsidRPr="001C6E6E">
        <w:rPr>
          <w:rFonts w:ascii="Calibri" w:hAnsi="Calibri" w:cs="Calibri"/>
          <w:sz w:val="22"/>
          <w:lang w:val="et-EE"/>
        </w:rPr>
        <w:tab/>
      </w:r>
      <w:r w:rsidR="00DF00CA" w:rsidRPr="001C6E6E">
        <w:rPr>
          <w:rFonts w:ascii="Calibri" w:hAnsi="Calibri" w:cs="Calibri"/>
          <w:b/>
          <w:bCs/>
          <w:sz w:val="22"/>
          <w:lang w:val="et-EE"/>
        </w:rPr>
        <w:t>02. detsember</w:t>
      </w:r>
      <w:r w:rsidRPr="001C6E6E">
        <w:rPr>
          <w:rFonts w:ascii="Calibri" w:hAnsi="Calibri" w:cs="Calibri"/>
          <w:b/>
          <w:bCs/>
          <w:sz w:val="22"/>
          <w:lang w:val="et-EE"/>
        </w:rPr>
        <w:t xml:space="preserve"> 202</w:t>
      </w:r>
      <w:r w:rsidR="00E95245" w:rsidRPr="001C6E6E">
        <w:rPr>
          <w:rFonts w:ascii="Calibri" w:hAnsi="Calibri" w:cs="Calibri"/>
          <w:b/>
          <w:bCs/>
          <w:sz w:val="22"/>
          <w:lang w:val="et-EE"/>
        </w:rPr>
        <w:t>4</w:t>
      </w:r>
    </w:p>
    <w:p w14:paraId="4D72AF08" w14:textId="77777777" w:rsidR="007F2A95" w:rsidRPr="001C6E6E" w:rsidRDefault="007F2A95" w:rsidP="00DF00CA">
      <w:pPr>
        <w:spacing w:line="240" w:lineRule="auto"/>
        <w:rPr>
          <w:rFonts w:ascii="Calibri" w:hAnsi="Calibri" w:cs="Calibri"/>
          <w:sz w:val="22"/>
          <w:lang w:val="et-EE"/>
        </w:rPr>
      </w:pPr>
    </w:p>
    <w:p w14:paraId="43B1AFEE" w14:textId="77777777" w:rsidR="007F2A95" w:rsidRPr="001C6E6E" w:rsidRDefault="007F2A95" w:rsidP="00DF00CA">
      <w:pPr>
        <w:spacing w:line="240" w:lineRule="auto"/>
        <w:rPr>
          <w:rFonts w:ascii="Calibri" w:hAnsi="Calibri" w:cs="Calibri"/>
          <w:sz w:val="22"/>
          <w:lang w:val="et-EE"/>
        </w:rPr>
      </w:pPr>
    </w:p>
    <w:p w14:paraId="12B71821" w14:textId="25D16237" w:rsidR="007F2A95" w:rsidRPr="001C6E6E" w:rsidRDefault="00DF00CA" w:rsidP="00DF00CA">
      <w:pPr>
        <w:spacing w:line="240" w:lineRule="auto"/>
        <w:rPr>
          <w:rFonts w:ascii="Calibri" w:hAnsi="Calibri" w:cs="Calibri"/>
          <w:b/>
          <w:bCs/>
          <w:sz w:val="22"/>
          <w:lang w:val="et-EE"/>
        </w:rPr>
      </w:pPr>
      <w:r w:rsidRPr="001C6E6E">
        <w:rPr>
          <w:rFonts w:ascii="Calibri" w:hAnsi="Calibri" w:cs="Calibri"/>
          <w:b/>
          <w:bCs/>
          <w:sz w:val="22"/>
          <w:lang w:val="et-EE"/>
        </w:rPr>
        <w:t>Taotleja</w:t>
      </w:r>
      <w:r w:rsidR="007F2A95" w:rsidRPr="001C6E6E">
        <w:rPr>
          <w:rFonts w:ascii="Calibri" w:hAnsi="Calibri" w:cs="Calibri"/>
          <w:b/>
          <w:bCs/>
          <w:sz w:val="22"/>
          <w:lang w:val="et-EE"/>
        </w:rPr>
        <w:t>:</w:t>
      </w:r>
      <w:r w:rsidR="007F2A95" w:rsidRPr="001C6E6E">
        <w:rPr>
          <w:rFonts w:ascii="Calibri" w:hAnsi="Calibri" w:cs="Calibri"/>
          <w:b/>
          <w:bCs/>
          <w:sz w:val="22"/>
          <w:lang w:val="et-EE"/>
        </w:rPr>
        <w:tab/>
      </w:r>
      <w:r w:rsidR="007F2A95" w:rsidRPr="001C6E6E">
        <w:rPr>
          <w:rFonts w:ascii="Calibri" w:hAnsi="Calibri" w:cs="Calibri"/>
          <w:b/>
          <w:bCs/>
          <w:sz w:val="22"/>
          <w:lang w:val="et-EE"/>
        </w:rPr>
        <w:tab/>
      </w:r>
      <w:r w:rsidR="00E95245" w:rsidRPr="001C6E6E">
        <w:rPr>
          <w:rFonts w:ascii="Calibri" w:hAnsi="Calibri" w:cs="Calibri"/>
          <w:b/>
          <w:bCs/>
          <w:sz w:val="22"/>
          <w:lang w:val="et-EE"/>
        </w:rPr>
        <w:t>Osaühing EUROPARK ESTONIA</w:t>
      </w:r>
    </w:p>
    <w:p w14:paraId="54C909FB" w14:textId="74B55CDA" w:rsidR="00E95245" w:rsidRPr="001C6E6E" w:rsidRDefault="00DF00CA" w:rsidP="00DF00CA">
      <w:pPr>
        <w:spacing w:line="240" w:lineRule="auto"/>
        <w:rPr>
          <w:rFonts w:ascii="Calibri" w:hAnsi="Calibri" w:cs="Calibri"/>
          <w:sz w:val="22"/>
          <w:lang w:val="et-EE"/>
        </w:rPr>
      </w:pPr>
      <w:r w:rsidRPr="001C6E6E">
        <w:rPr>
          <w:rFonts w:ascii="Calibri" w:hAnsi="Calibri" w:cs="Calibri"/>
          <w:sz w:val="22"/>
          <w:lang w:val="et-EE"/>
        </w:rPr>
        <w:tab/>
      </w:r>
      <w:r w:rsidR="007F2A95" w:rsidRPr="001C6E6E">
        <w:rPr>
          <w:rFonts w:ascii="Calibri" w:hAnsi="Calibri" w:cs="Calibri"/>
          <w:sz w:val="22"/>
          <w:lang w:val="et-EE"/>
        </w:rPr>
        <w:tab/>
      </w:r>
      <w:r w:rsidR="007F2A95" w:rsidRPr="001C6E6E">
        <w:rPr>
          <w:rFonts w:ascii="Calibri" w:hAnsi="Calibri" w:cs="Calibri"/>
          <w:sz w:val="22"/>
          <w:lang w:val="et-EE"/>
        </w:rPr>
        <w:tab/>
        <w:t>Registrikood</w:t>
      </w:r>
      <w:r w:rsidR="00E95245" w:rsidRPr="001C6E6E">
        <w:rPr>
          <w:rFonts w:ascii="Calibri" w:hAnsi="Calibri" w:cs="Calibri"/>
          <w:sz w:val="22"/>
          <w:lang w:val="et-EE"/>
        </w:rPr>
        <w:t xml:space="preserve"> 10811490</w:t>
      </w:r>
    </w:p>
    <w:p w14:paraId="7C9DEEC2" w14:textId="77777777" w:rsidR="00E95245" w:rsidRPr="001C6E6E" w:rsidRDefault="00E95245" w:rsidP="00DF00CA">
      <w:pPr>
        <w:spacing w:line="240" w:lineRule="auto"/>
        <w:rPr>
          <w:rFonts w:ascii="Calibri" w:hAnsi="Calibri" w:cs="Calibri"/>
          <w:sz w:val="22"/>
          <w:lang w:val="et-EE"/>
        </w:rPr>
      </w:pPr>
      <w:r w:rsidRPr="001C6E6E">
        <w:rPr>
          <w:rFonts w:ascii="Calibri" w:hAnsi="Calibri" w:cs="Calibri"/>
          <w:sz w:val="22"/>
          <w:lang w:val="et-EE"/>
        </w:rPr>
        <w:tab/>
      </w:r>
      <w:r w:rsidRPr="001C6E6E">
        <w:rPr>
          <w:rFonts w:ascii="Calibri" w:hAnsi="Calibri" w:cs="Calibri"/>
          <w:sz w:val="22"/>
          <w:lang w:val="et-EE"/>
        </w:rPr>
        <w:tab/>
      </w:r>
      <w:r w:rsidRPr="001C6E6E">
        <w:rPr>
          <w:rFonts w:ascii="Calibri" w:hAnsi="Calibri" w:cs="Calibri"/>
          <w:sz w:val="22"/>
          <w:lang w:val="et-EE"/>
        </w:rPr>
        <w:tab/>
        <w:t>Estonia pst 9 Tallinn 10143</w:t>
      </w:r>
    </w:p>
    <w:p w14:paraId="5FADCA4D" w14:textId="4591EF2D" w:rsidR="00CB5ED8" w:rsidRPr="001C6E6E" w:rsidRDefault="00CB5ED8" w:rsidP="00DF00CA">
      <w:pPr>
        <w:spacing w:line="240" w:lineRule="auto"/>
        <w:rPr>
          <w:rFonts w:ascii="Calibri" w:hAnsi="Calibri" w:cs="Calibri"/>
          <w:sz w:val="22"/>
          <w:lang w:val="et-EE"/>
        </w:rPr>
      </w:pPr>
      <w:r w:rsidRPr="001C6E6E">
        <w:rPr>
          <w:rFonts w:ascii="Calibri" w:hAnsi="Calibri" w:cs="Calibri"/>
          <w:sz w:val="22"/>
          <w:lang w:val="et-EE"/>
        </w:rPr>
        <w:tab/>
      </w:r>
      <w:r w:rsidRPr="001C6E6E">
        <w:rPr>
          <w:rFonts w:ascii="Calibri" w:hAnsi="Calibri" w:cs="Calibri"/>
          <w:sz w:val="22"/>
          <w:lang w:val="et-EE"/>
        </w:rPr>
        <w:tab/>
      </w:r>
      <w:r w:rsidRPr="001C6E6E">
        <w:rPr>
          <w:rFonts w:ascii="Calibri" w:hAnsi="Calibri" w:cs="Calibri"/>
          <w:sz w:val="22"/>
          <w:lang w:val="et-EE"/>
        </w:rPr>
        <w:tab/>
        <w:t>Juhatuse liige Karol Kovanen</w:t>
      </w:r>
    </w:p>
    <w:p w14:paraId="25B3F343" w14:textId="44649961" w:rsidR="007F2A95" w:rsidRPr="001C6E6E" w:rsidRDefault="00E95245" w:rsidP="00DF00CA">
      <w:pPr>
        <w:spacing w:line="240" w:lineRule="auto"/>
        <w:rPr>
          <w:rFonts w:ascii="Calibri" w:hAnsi="Calibri" w:cs="Calibri"/>
          <w:b/>
          <w:bCs/>
          <w:sz w:val="22"/>
          <w:lang w:val="et-EE"/>
        </w:rPr>
      </w:pPr>
      <w:r w:rsidRPr="001C6E6E">
        <w:rPr>
          <w:rFonts w:ascii="Calibri" w:hAnsi="Calibri" w:cs="Calibri"/>
          <w:sz w:val="22"/>
          <w:lang w:val="et-EE"/>
        </w:rPr>
        <w:tab/>
      </w:r>
      <w:r w:rsidRPr="001C6E6E">
        <w:rPr>
          <w:rFonts w:ascii="Calibri" w:hAnsi="Calibri" w:cs="Calibri"/>
          <w:sz w:val="22"/>
          <w:lang w:val="et-EE"/>
        </w:rPr>
        <w:tab/>
      </w:r>
      <w:r w:rsidRPr="001C6E6E">
        <w:rPr>
          <w:rFonts w:ascii="Calibri" w:hAnsi="Calibri" w:cs="Calibri"/>
          <w:sz w:val="22"/>
          <w:lang w:val="et-EE"/>
        </w:rPr>
        <w:tab/>
      </w:r>
    </w:p>
    <w:p w14:paraId="2F2056AB" w14:textId="0764C3DE" w:rsidR="00DB3AA6" w:rsidRPr="001C6E6E" w:rsidRDefault="00DF00CA" w:rsidP="00DF00CA">
      <w:pPr>
        <w:spacing w:line="240" w:lineRule="auto"/>
        <w:rPr>
          <w:rFonts w:ascii="Calibri" w:hAnsi="Calibri" w:cs="Calibri"/>
          <w:sz w:val="22"/>
          <w:lang w:val="et-EE"/>
        </w:rPr>
      </w:pPr>
      <w:r w:rsidRPr="001C6E6E">
        <w:rPr>
          <w:rFonts w:ascii="Calibri" w:hAnsi="Calibri" w:cs="Calibri"/>
          <w:sz w:val="22"/>
          <w:lang w:val="et-EE"/>
        </w:rPr>
        <w:t>E</w:t>
      </w:r>
      <w:r w:rsidR="00DB3AA6" w:rsidRPr="001C6E6E">
        <w:rPr>
          <w:rFonts w:ascii="Calibri" w:hAnsi="Calibri" w:cs="Calibri"/>
          <w:sz w:val="22"/>
          <w:lang w:val="et-EE"/>
        </w:rPr>
        <w:t>sindaja:</w:t>
      </w:r>
      <w:r w:rsidR="00DB3AA6" w:rsidRPr="001C6E6E">
        <w:rPr>
          <w:rFonts w:ascii="Calibri" w:hAnsi="Calibri" w:cs="Calibri"/>
          <w:sz w:val="22"/>
          <w:lang w:val="et-EE"/>
        </w:rPr>
        <w:tab/>
      </w:r>
      <w:r w:rsidRPr="001C6E6E">
        <w:rPr>
          <w:rFonts w:ascii="Calibri" w:hAnsi="Calibri" w:cs="Calibri"/>
          <w:sz w:val="22"/>
          <w:lang w:val="et-EE"/>
        </w:rPr>
        <w:tab/>
      </w:r>
      <w:r w:rsidR="00DB3AA6" w:rsidRPr="001C6E6E">
        <w:rPr>
          <w:rFonts w:ascii="Calibri" w:hAnsi="Calibri" w:cs="Calibri"/>
          <w:sz w:val="22"/>
          <w:lang w:val="et-EE"/>
        </w:rPr>
        <w:t>Lepinguline esindaja (jurist) Marge Juur</w:t>
      </w:r>
    </w:p>
    <w:p w14:paraId="6E9D5B70" w14:textId="46CBBC25" w:rsidR="00DB3AA6" w:rsidRPr="001C6E6E" w:rsidRDefault="00DB3AA6" w:rsidP="00DF00CA">
      <w:pPr>
        <w:spacing w:line="240" w:lineRule="auto"/>
        <w:rPr>
          <w:rFonts w:ascii="Calibri" w:hAnsi="Calibri" w:cs="Calibri"/>
          <w:sz w:val="22"/>
          <w:lang w:val="et-EE"/>
        </w:rPr>
      </w:pPr>
      <w:r w:rsidRPr="001C6E6E">
        <w:rPr>
          <w:rFonts w:ascii="Calibri" w:hAnsi="Calibri" w:cs="Calibri"/>
          <w:sz w:val="22"/>
          <w:lang w:val="et-EE"/>
        </w:rPr>
        <w:tab/>
      </w:r>
      <w:r w:rsidRPr="001C6E6E">
        <w:rPr>
          <w:rFonts w:ascii="Calibri" w:hAnsi="Calibri" w:cs="Calibri"/>
          <w:sz w:val="22"/>
          <w:lang w:val="et-EE"/>
        </w:rPr>
        <w:tab/>
      </w:r>
      <w:r w:rsidRPr="001C6E6E">
        <w:rPr>
          <w:rFonts w:ascii="Calibri" w:hAnsi="Calibri" w:cs="Calibri"/>
          <w:sz w:val="22"/>
          <w:lang w:val="et-EE"/>
        </w:rPr>
        <w:tab/>
        <w:t>EFTA Legal OÜ</w:t>
      </w:r>
    </w:p>
    <w:p w14:paraId="6DD0E7CB" w14:textId="06F2F043" w:rsidR="00DB3AA6" w:rsidRPr="001C6E6E" w:rsidRDefault="00DB3AA6" w:rsidP="00DF00CA">
      <w:pPr>
        <w:spacing w:line="240" w:lineRule="auto"/>
        <w:rPr>
          <w:rFonts w:ascii="Calibri" w:hAnsi="Calibri" w:cs="Calibri"/>
          <w:sz w:val="22"/>
          <w:lang w:val="et-EE"/>
        </w:rPr>
      </w:pPr>
      <w:r w:rsidRPr="001C6E6E">
        <w:rPr>
          <w:rFonts w:ascii="Calibri" w:hAnsi="Calibri" w:cs="Calibri"/>
          <w:sz w:val="22"/>
          <w:lang w:val="et-EE"/>
        </w:rPr>
        <w:tab/>
      </w:r>
      <w:r w:rsidRPr="001C6E6E">
        <w:rPr>
          <w:rFonts w:ascii="Calibri" w:hAnsi="Calibri" w:cs="Calibri"/>
          <w:sz w:val="22"/>
          <w:lang w:val="et-EE"/>
        </w:rPr>
        <w:tab/>
      </w:r>
      <w:r w:rsidRPr="001C6E6E">
        <w:rPr>
          <w:rFonts w:ascii="Calibri" w:hAnsi="Calibri" w:cs="Calibri"/>
          <w:sz w:val="22"/>
          <w:lang w:val="et-EE"/>
        </w:rPr>
        <w:tab/>
      </w:r>
      <w:r w:rsidR="00E95245" w:rsidRPr="001C6E6E">
        <w:rPr>
          <w:rFonts w:ascii="Calibri" w:hAnsi="Calibri" w:cs="Calibri"/>
          <w:sz w:val="22"/>
          <w:lang w:val="et-EE"/>
        </w:rPr>
        <w:t>Rävala pst 20 Tallinn 10116</w:t>
      </w:r>
    </w:p>
    <w:p w14:paraId="6E33B816" w14:textId="6EEE35B9" w:rsidR="00DB3AA6" w:rsidRPr="001C6E6E" w:rsidRDefault="00DB3AA6" w:rsidP="00DF00CA">
      <w:pPr>
        <w:spacing w:line="240" w:lineRule="auto"/>
        <w:rPr>
          <w:rFonts w:ascii="Calibri" w:hAnsi="Calibri" w:cs="Calibri"/>
          <w:b/>
          <w:bCs/>
          <w:sz w:val="22"/>
          <w:lang w:val="et-EE"/>
        </w:rPr>
      </w:pPr>
      <w:r w:rsidRPr="001C6E6E">
        <w:rPr>
          <w:rFonts w:ascii="Calibri" w:hAnsi="Calibri" w:cs="Calibri"/>
          <w:sz w:val="22"/>
          <w:lang w:val="et-EE"/>
        </w:rPr>
        <w:tab/>
      </w:r>
      <w:r w:rsidRPr="001C6E6E">
        <w:rPr>
          <w:rFonts w:ascii="Calibri" w:hAnsi="Calibri" w:cs="Calibri"/>
          <w:sz w:val="22"/>
          <w:lang w:val="et-EE"/>
        </w:rPr>
        <w:tab/>
      </w:r>
      <w:r w:rsidRPr="001C6E6E">
        <w:rPr>
          <w:rFonts w:ascii="Calibri" w:hAnsi="Calibri" w:cs="Calibri"/>
          <w:sz w:val="22"/>
          <w:lang w:val="et-EE"/>
        </w:rPr>
        <w:tab/>
      </w:r>
      <w:r w:rsidRPr="001C6E6E">
        <w:rPr>
          <w:rFonts w:ascii="Calibri" w:hAnsi="Calibri" w:cs="Calibri"/>
          <w:b/>
          <w:bCs/>
          <w:sz w:val="22"/>
          <w:lang w:val="et-EE"/>
        </w:rPr>
        <w:t xml:space="preserve">Menetluspost: </w:t>
      </w:r>
      <w:hyperlink r:id="rId8" w:history="1">
        <w:r w:rsidR="00E95245" w:rsidRPr="001C6E6E">
          <w:rPr>
            <w:rStyle w:val="Hyperlink"/>
            <w:rFonts w:ascii="Calibri" w:hAnsi="Calibri" w:cs="Calibri"/>
            <w:b/>
            <w:bCs/>
            <w:color w:val="auto"/>
            <w:sz w:val="22"/>
            <w:u w:val="none"/>
            <w:lang w:val="et-EE"/>
          </w:rPr>
          <w:t>marge.juur@eftalegal.ee</w:t>
        </w:r>
      </w:hyperlink>
      <w:r w:rsidR="00E95245" w:rsidRPr="001C6E6E">
        <w:rPr>
          <w:rFonts w:ascii="Calibri" w:hAnsi="Calibri" w:cs="Calibri"/>
          <w:b/>
          <w:bCs/>
          <w:sz w:val="22"/>
          <w:lang w:val="et-EE"/>
        </w:rPr>
        <w:t xml:space="preserve"> </w:t>
      </w:r>
    </w:p>
    <w:p w14:paraId="3351A019" w14:textId="77777777" w:rsidR="00DB3AA6" w:rsidRPr="001C6E6E" w:rsidRDefault="00DB3AA6" w:rsidP="00DF00CA">
      <w:pPr>
        <w:spacing w:line="240" w:lineRule="auto"/>
        <w:rPr>
          <w:rFonts w:ascii="Calibri" w:hAnsi="Calibri" w:cs="Calibri"/>
          <w:b/>
          <w:bCs/>
          <w:sz w:val="22"/>
          <w:lang w:val="et-EE"/>
        </w:rPr>
      </w:pPr>
    </w:p>
    <w:p w14:paraId="4F146FE8" w14:textId="68E7BB76" w:rsidR="00DF00CA" w:rsidRPr="001C6E6E" w:rsidRDefault="00DF00CA" w:rsidP="00DF00CA">
      <w:pPr>
        <w:spacing w:before="120" w:line="240" w:lineRule="auto"/>
        <w:jc w:val="both"/>
        <w:rPr>
          <w:rFonts w:ascii="Calibri" w:hAnsi="Calibri" w:cs="Calibri"/>
          <w:b/>
          <w:bCs/>
          <w:sz w:val="22"/>
          <w:lang w:val="et-EE"/>
        </w:rPr>
      </w:pPr>
      <w:r w:rsidRPr="001C6E6E">
        <w:rPr>
          <w:rFonts w:ascii="Calibri" w:hAnsi="Calibri" w:cs="Calibri"/>
          <w:b/>
          <w:bCs/>
          <w:sz w:val="22"/>
          <w:lang w:val="et-EE"/>
        </w:rPr>
        <w:t>Vaidlustusasja nr</w:t>
      </w:r>
      <w:r w:rsidRPr="001C6E6E">
        <w:rPr>
          <w:rFonts w:ascii="Calibri" w:hAnsi="Calibri" w:cs="Calibri"/>
          <w:b/>
          <w:bCs/>
          <w:sz w:val="22"/>
          <w:lang w:val="et-EE"/>
        </w:rPr>
        <w:tab/>
      </w:r>
      <w:r w:rsidRPr="001C6E6E">
        <w:rPr>
          <w:rFonts w:ascii="Calibri" w:hAnsi="Calibri" w:cs="Calibri"/>
          <w:b/>
          <w:bCs/>
          <w:sz w:val="22"/>
          <w:lang w:val="et-EE"/>
        </w:rPr>
        <w:t>233-24/285229</w:t>
      </w:r>
      <w:r w:rsidRPr="001C6E6E">
        <w:rPr>
          <w:rFonts w:ascii="Calibri" w:hAnsi="Calibri" w:cs="Calibri"/>
          <w:b/>
          <w:bCs/>
          <w:sz w:val="22"/>
          <w:lang w:val="et-EE"/>
        </w:rPr>
        <w:tab/>
      </w:r>
    </w:p>
    <w:p w14:paraId="094635A8" w14:textId="77777777" w:rsidR="00DF00CA" w:rsidRPr="001C6E6E" w:rsidRDefault="00DF00CA" w:rsidP="00DF00CA">
      <w:pPr>
        <w:spacing w:before="120" w:line="240" w:lineRule="auto"/>
        <w:jc w:val="both"/>
        <w:rPr>
          <w:rFonts w:ascii="Calibri" w:hAnsi="Calibri" w:cs="Calibri"/>
          <w:b/>
          <w:bCs/>
          <w:sz w:val="22"/>
          <w:lang w:val="et-EE"/>
        </w:rPr>
      </w:pPr>
    </w:p>
    <w:p w14:paraId="1E5F6045" w14:textId="5E15E6DB" w:rsidR="007F2A95" w:rsidRPr="001C6E6E" w:rsidRDefault="00DF00CA" w:rsidP="00DF00CA">
      <w:pPr>
        <w:spacing w:before="120" w:line="240" w:lineRule="auto"/>
        <w:jc w:val="both"/>
        <w:rPr>
          <w:rFonts w:ascii="Calibri" w:hAnsi="Calibri" w:cs="Calibri"/>
          <w:b/>
          <w:bCs/>
          <w:sz w:val="22"/>
          <w:lang w:val="et-EE"/>
        </w:rPr>
      </w:pPr>
      <w:r w:rsidRPr="001C6E6E">
        <w:rPr>
          <w:rFonts w:ascii="Calibri" w:hAnsi="Calibri" w:cs="Calibri"/>
          <w:b/>
          <w:bCs/>
          <w:sz w:val="22"/>
          <w:lang w:val="et-EE"/>
        </w:rPr>
        <w:t>TAOLUS TASUTUD RIIGILÕIVU TAGASTAMISEKS</w:t>
      </w:r>
    </w:p>
    <w:p w14:paraId="1EB1AEFD" w14:textId="77777777" w:rsidR="00DF00CA" w:rsidRPr="001C6E6E" w:rsidRDefault="00DF00CA" w:rsidP="00DF00CA">
      <w:pPr>
        <w:spacing w:before="120" w:line="240" w:lineRule="auto"/>
        <w:jc w:val="both"/>
        <w:rPr>
          <w:rFonts w:ascii="Calibri" w:hAnsi="Calibri" w:cs="Calibri"/>
          <w:b/>
          <w:bCs/>
          <w:sz w:val="22"/>
          <w:lang w:val="et-EE"/>
        </w:rPr>
      </w:pPr>
    </w:p>
    <w:p w14:paraId="1976869F" w14:textId="08A701AF" w:rsidR="00DF00CA" w:rsidRPr="001C6E6E" w:rsidRDefault="00DF00CA" w:rsidP="001C6E6E">
      <w:pPr>
        <w:spacing w:before="240" w:after="240" w:line="240" w:lineRule="auto"/>
        <w:ind w:left="2124" w:hanging="2124"/>
        <w:jc w:val="both"/>
        <w:rPr>
          <w:rFonts w:ascii="Calibri" w:hAnsi="Calibri" w:cs="Calibri"/>
          <w:b/>
          <w:bCs/>
          <w:sz w:val="22"/>
          <w:lang w:val="et-EE"/>
        </w:rPr>
      </w:pPr>
      <w:r w:rsidRPr="001C6E6E">
        <w:rPr>
          <w:rFonts w:ascii="Calibri" w:hAnsi="Calibri" w:cs="Calibri"/>
          <w:b/>
          <w:bCs/>
          <w:sz w:val="22"/>
          <w:lang w:val="et-EE"/>
        </w:rPr>
        <w:t>Taotlus:</w:t>
      </w:r>
      <w:r w:rsidRPr="001C6E6E">
        <w:rPr>
          <w:rFonts w:ascii="Calibri" w:hAnsi="Calibri" w:cs="Calibri"/>
          <w:b/>
          <w:bCs/>
          <w:sz w:val="22"/>
          <w:lang w:val="et-EE"/>
        </w:rPr>
        <w:tab/>
        <w:t xml:space="preserve">Tagastada riigilõiv </w:t>
      </w:r>
      <w:r w:rsidR="001C6E6E">
        <w:rPr>
          <w:rFonts w:ascii="Calibri" w:hAnsi="Calibri" w:cs="Calibri"/>
          <w:b/>
          <w:bCs/>
          <w:sz w:val="22"/>
          <w:lang w:val="et-EE"/>
        </w:rPr>
        <w:t>640 eurot</w:t>
      </w:r>
      <w:r w:rsidRPr="001C6E6E">
        <w:rPr>
          <w:rFonts w:ascii="Calibri" w:hAnsi="Calibri" w:cs="Calibri"/>
          <w:sz w:val="22"/>
        </w:rPr>
        <w:t xml:space="preserve"> </w:t>
      </w:r>
      <w:r w:rsidRPr="001C6E6E">
        <w:rPr>
          <w:rFonts w:ascii="Calibri" w:hAnsi="Calibri" w:cs="Calibri"/>
          <w:b/>
          <w:bCs/>
          <w:sz w:val="22"/>
          <w:lang w:val="et-EE"/>
        </w:rPr>
        <w:t>O</w:t>
      </w:r>
      <w:r w:rsidR="00D9324B">
        <w:rPr>
          <w:rFonts w:ascii="Calibri" w:hAnsi="Calibri" w:cs="Calibri"/>
          <w:b/>
          <w:bCs/>
          <w:sz w:val="22"/>
          <w:lang w:val="et-EE"/>
        </w:rPr>
        <w:t>Ü</w:t>
      </w:r>
      <w:r w:rsidRPr="001C6E6E">
        <w:rPr>
          <w:rFonts w:ascii="Calibri" w:hAnsi="Calibri" w:cs="Calibri"/>
          <w:b/>
          <w:bCs/>
          <w:sz w:val="22"/>
          <w:lang w:val="et-EE"/>
        </w:rPr>
        <w:t xml:space="preserve"> EUROPARK ESTONIA</w:t>
      </w:r>
      <w:r w:rsidRPr="001C6E6E">
        <w:rPr>
          <w:rFonts w:ascii="Calibri" w:hAnsi="Calibri" w:cs="Calibri"/>
          <w:b/>
          <w:bCs/>
          <w:sz w:val="22"/>
          <w:lang w:val="et-EE"/>
        </w:rPr>
        <w:t xml:space="preserve"> pangakontole nr </w:t>
      </w:r>
      <w:r w:rsidR="001C6E6E" w:rsidRPr="001C6E6E">
        <w:rPr>
          <w:rFonts w:ascii="Calibri" w:hAnsi="Calibri" w:cs="Calibri"/>
          <w:b/>
          <w:bCs/>
          <w:sz w:val="22"/>
          <w:lang w:val="et-EE"/>
        </w:rPr>
        <w:t>EE872200221018203348</w:t>
      </w:r>
      <w:r w:rsidR="001C6E6E">
        <w:rPr>
          <w:rFonts w:ascii="Calibri" w:hAnsi="Calibri" w:cs="Calibri"/>
          <w:b/>
          <w:bCs/>
          <w:sz w:val="22"/>
          <w:lang w:val="et-EE"/>
        </w:rPr>
        <w:t xml:space="preserve"> (Swedbank) selgitusega „riigilõivu tagastamine </w:t>
      </w:r>
      <w:r w:rsidR="001C6E6E" w:rsidRPr="001C6E6E">
        <w:rPr>
          <w:rFonts w:ascii="Calibri" w:hAnsi="Calibri" w:cs="Calibri"/>
          <w:b/>
          <w:bCs/>
          <w:sz w:val="22"/>
          <w:lang w:val="et-EE"/>
        </w:rPr>
        <w:t>riigihankes nr 285229</w:t>
      </w:r>
      <w:r w:rsidR="001C6E6E">
        <w:rPr>
          <w:rFonts w:ascii="Calibri" w:hAnsi="Calibri" w:cs="Calibri"/>
          <w:b/>
          <w:bCs/>
          <w:sz w:val="22"/>
          <w:lang w:val="et-EE"/>
        </w:rPr>
        <w:t>“.</w:t>
      </w:r>
    </w:p>
    <w:p w14:paraId="4BFCE84B" w14:textId="77777777" w:rsidR="007F2A95" w:rsidRPr="001C6E6E" w:rsidRDefault="007F2A95" w:rsidP="00DF00CA">
      <w:pPr>
        <w:spacing w:line="240" w:lineRule="auto"/>
        <w:rPr>
          <w:rFonts w:ascii="Calibri" w:hAnsi="Calibri" w:cs="Calibri"/>
          <w:b/>
          <w:bCs/>
          <w:sz w:val="22"/>
          <w:lang w:val="et-EE"/>
        </w:rPr>
      </w:pPr>
    </w:p>
    <w:p w14:paraId="0105EA4B" w14:textId="71792C40" w:rsidR="007F2A95" w:rsidRPr="001C6E6E" w:rsidRDefault="00DF00CA" w:rsidP="00DF00CA">
      <w:pPr>
        <w:spacing w:before="120" w:line="240" w:lineRule="auto"/>
        <w:jc w:val="both"/>
        <w:rPr>
          <w:rFonts w:ascii="Calibri" w:hAnsi="Calibri" w:cs="Calibri"/>
          <w:sz w:val="22"/>
          <w:lang w:val="et-EE"/>
        </w:rPr>
      </w:pPr>
      <w:r w:rsidRPr="001C6E6E">
        <w:rPr>
          <w:rFonts w:ascii="Calibri" w:hAnsi="Calibri" w:cs="Calibri"/>
          <w:sz w:val="22"/>
          <w:lang w:val="et-EE"/>
        </w:rPr>
        <w:t xml:space="preserve">26.11.2024 esitas </w:t>
      </w:r>
      <w:bookmarkStart w:id="0" w:name="_Hlk184026733"/>
      <w:r w:rsidRPr="001C6E6E">
        <w:rPr>
          <w:rFonts w:ascii="Calibri" w:hAnsi="Calibri" w:cs="Calibri"/>
          <w:sz w:val="22"/>
          <w:lang w:val="et-EE"/>
        </w:rPr>
        <w:t>O</w:t>
      </w:r>
      <w:r w:rsidRPr="001C6E6E">
        <w:rPr>
          <w:rFonts w:ascii="Calibri" w:hAnsi="Calibri" w:cs="Calibri"/>
          <w:sz w:val="22"/>
          <w:lang w:val="et-EE"/>
        </w:rPr>
        <w:t>saühing EUROPARK ESTONIA</w:t>
      </w:r>
      <w:r w:rsidRPr="001C6E6E">
        <w:rPr>
          <w:rFonts w:ascii="Calibri" w:hAnsi="Calibri" w:cs="Calibri"/>
          <w:sz w:val="22"/>
          <w:lang w:val="et-EE"/>
        </w:rPr>
        <w:t xml:space="preserve"> </w:t>
      </w:r>
      <w:bookmarkEnd w:id="0"/>
      <w:r w:rsidRPr="001C6E6E">
        <w:rPr>
          <w:rFonts w:ascii="Calibri" w:hAnsi="Calibri" w:cs="Calibri"/>
          <w:sz w:val="22"/>
          <w:lang w:val="et-EE"/>
        </w:rPr>
        <w:t>(</w:t>
      </w:r>
      <w:r w:rsidRPr="001C6E6E">
        <w:rPr>
          <w:rFonts w:ascii="Calibri" w:hAnsi="Calibri" w:cs="Calibri"/>
          <w:sz w:val="22"/>
          <w:lang w:val="et-EE"/>
        </w:rPr>
        <w:t>v</w:t>
      </w:r>
      <w:r w:rsidRPr="001C6E6E">
        <w:rPr>
          <w:rFonts w:ascii="Calibri" w:hAnsi="Calibri" w:cs="Calibri"/>
          <w:sz w:val="22"/>
          <w:lang w:val="et-EE"/>
        </w:rPr>
        <w:t>aidlustaja) Riigihangete</w:t>
      </w:r>
      <w:r w:rsidRPr="001C6E6E">
        <w:rPr>
          <w:rFonts w:ascii="Calibri" w:hAnsi="Calibri" w:cs="Calibri"/>
          <w:sz w:val="22"/>
          <w:lang w:val="et-EE"/>
        </w:rPr>
        <w:t xml:space="preserve"> </w:t>
      </w:r>
      <w:r w:rsidRPr="001C6E6E">
        <w:rPr>
          <w:rFonts w:ascii="Calibri" w:hAnsi="Calibri" w:cs="Calibri"/>
          <w:sz w:val="22"/>
          <w:lang w:val="et-EE"/>
        </w:rPr>
        <w:t xml:space="preserve">vaidlustuskomisjonile vaidlustuse, milles taotles </w:t>
      </w:r>
      <w:r w:rsidR="004136D9" w:rsidRPr="001C6E6E">
        <w:rPr>
          <w:rFonts w:ascii="Calibri" w:hAnsi="Calibri" w:cs="Calibri"/>
          <w:sz w:val="22"/>
          <w:lang w:val="et-EE"/>
        </w:rPr>
        <w:t>Aktsiaselts</w:t>
      </w:r>
      <w:r w:rsidRPr="001C6E6E">
        <w:rPr>
          <w:rFonts w:ascii="Calibri" w:hAnsi="Calibri" w:cs="Calibri"/>
          <w:sz w:val="22"/>
          <w:lang w:val="et-EE"/>
        </w:rPr>
        <w:t>i</w:t>
      </w:r>
      <w:r w:rsidR="004136D9" w:rsidRPr="001C6E6E">
        <w:rPr>
          <w:rFonts w:ascii="Calibri" w:hAnsi="Calibri" w:cs="Calibri"/>
          <w:sz w:val="22"/>
          <w:lang w:val="et-EE"/>
        </w:rPr>
        <w:t xml:space="preserve"> Tallinna Lennujaam </w:t>
      </w:r>
      <w:r w:rsidR="007F2A95" w:rsidRPr="001C6E6E">
        <w:rPr>
          <w:rFonts w:ascii="Calibri" w:hAnsi="Calibri" w:cs="Calibri"/>
          <w:sz w:val="22"/>
          <w:lang w:val="et-EE"/>
        </w:rPr>
        <w:t>(</w:t>
      </w:r>
      <w:r w:rsidRPr="001C6E6E">
        <w:rPr>
          <w:rFonts w:ascii="Calibri" w:hAnsi="Calibri" w:cs="Calibri"/>
          <w:sz w:val="22"/>
          <w:lang w:val="et-EE"/>
        </w:rPr>
        <w:t>h</w:t>
      </w:r>
      <w:r w:rsidR="007F2A95" w:rsidRPr="001C6E6E">
        <w:rPr>
          <w:rFonts w:ascii="Calibri" w:hAnsi="Calibri" w:cs="Calibri"/>
          <w:sz w:val="22"/>
          <w:lang w:val="et-EE"/>
        </w:rPr>
        <w:t>ankija) riiklikus riigihangete registris avatud hankemenetlusena läbiviidava riigihanke</w:t>
      </w:r>
      <w:r w:rsidR="008F2DF1" w:rsidRPr="001C6E6E">
        <w:rPr>
          <w:rFonts w:ascii="Calibri" w:hAnsi="Calibri" w:cs="Calibri"/>
          <w:sz w:val="22"/>
          <w:lang w:val="et-EE"/>
        </w:rPr>
        <w:t>, lihthange</w:t>
      </w:r>
      <w:r w:rsidR="007F2A95" w:rsidRPr="001C6E6E">
        <w:rPr>
          <w:rFonts w:ascii="Calibri" w:hAnsi="Calibri" w:cs="Calibri"/>
          <w:sz w:val="22"/>
          <w:lang w:val="et-EE"/>
        </w:rPr>
        <w:t xml:space="preserve"> "</w:t>
      </w:r>
      <w:r w:rsidR="008F2DF1" w:rsidRPr="001C6E6E">
        <w:rPr>
          <w:rFonts w:ascii="Calibri" w:hAnsi="Calibri" w:cs="Calibri"/>
          <w:sz w:val="22"/>
          <w:lang w:val="et-EE"/>
        </w:rPr>
        <w:t>Parkimissüsteemi vahetus</w:t>
      </w:r>
      <w:r w:rsidR="007F2A95" w:rsidRPr="001C6E6E">
        <w:rPr>
          <w:rFonts w:ascii="Calibri" w:hAnsi="Calibri" w:cs="Calibri"/>
          <w:sz w:val="22"/>
          <w:lang w:val="et-EE"/>
        </w:rPr>
        <w:t xml:space="preserve">", viitenumber </w:t>
      </w:r>
      <w:r w:rsidR="008F2DF1" w:rsidRPr="001C6E6E">
        <w:rPr>
          <w:rFonts w:ascii="Calibri" w:hAnsi="Calibri" w:cs="Calibri"/>
          <w:sz w:val="22"/>
          <w:lang w:val="et-EE"/>
        </w:rPr>
        <w:t>285229</w:t>
      </w:r>
      <w:r w:rsidRPr="001C6E6E">
        <w:rPr>
          <w:rFonts w:ascii="Calibri" w:hAnsi="Calibri" w:cs="Calibri"/>
          <w:sz w:val="22"/>
          <w:lang w:val="et-EE"/>
        </w:rPr>
        <w:t xml:space="preserve">, kohta 20.11.2024 tehtud </w:t>
      </w:r>
      <w:r w:rsidR="008A5681">
        <w:rPr>
          <w:rFonts w:ascii="Calibri" w:hAnsi="Calibri" w:cs="Calibri"/>
          <w:sz w:val="22"/>
          <w:lang w:val="et-EE"/>
        </w:rPr>
        <w:t xml:space="preserve">hankija </w:t>
      </w:r>
      <w:r w:rsidRPr="001C6E6E">
        <w:rPr>
          <w:rFonts w:ascii="Calibri" w:hAnsi="Calibri" w:cs="Calibri"/>
          <w:sz w:val="22"/>
          <w:lang w:val="et-EE"/>
        </w:rPr>
        <w:t xml:space="preserve">otsuse (vastavusotsus) kehtetuks tunnistamist vaidlustaja </w:t>
      </w:r>
      <w:r w:rsidRPr="001C6E6E">
        <w:rPr>
          <w:rFonts w:ascii="Calibri" w:hAnsi="Calibri" w:cs="Calibri"/>
          <w:sz w:val="22"/>
          <w:lang w:val="et-EE"/>
        </w:rPr>
        <w:t>pakkumuse nr 521694</w:t>
      </w:r>
      <w:r w:rsidRPr="001C6E6E">
        <w:rPr>
          <w:rFonts w:ascii="Calibri" w:hAnsi="Calibri" w:cs="Calibri"/>
          <w:sz w:val="22"/>
          <w:lang w:val="et-EE"/>
        </w:rPr>
        <w:t xml:space="preserve"> osas.</w:t>
      </w:r>
    </w:p>
    <w:p w14:paraId="43187269" w14:textId="77777777" w:rsidR="00B72962" w:rsidRPr="001C6E6E" w:rsidRDefault="00B72962" w:rsidP="00B72962">
      <w:pPr>
        <w:spacing w:line="240" w:lineRule="auto"/>
        <w:jc w:val="both"/>
        <w:rPr>
          <w:rFonts w:ascii="Calibri" w:hAnsi="Calibri" w:cs="Calibri"/>
          <w:sz w:val="22"/>
          <w:lang w:val="et-EE"/>
        </w:rPr>
      </w:pPr>
    </w:p>
    <w:p w14:paraId="7853B7A4" w14:textId="2B307C2C" w:rsidR="00B72962" w:rsidRPr="001C6E6E" w:rsidRDefault="001C6E6E" w:rsidP="00B72962">
      <w:pPr>
        <w:spacing w:line="240" w:lineRule="auto"/>
        <w:jc w:val="both"/>
        <w:rPr>
          <w:rFonts w:ascii="Calibri" w:hAnsi="Calibri" w:cs="Calibri"/>
          <w:sz w:val="22"/>
          <w:lang w:val="et-EE"/>
        </w:rPr>
      </w:pPr>
      <w:r>
        <w:rPr>
          <w:rFonts w:ascii="Calibri" w:hAnsi="Calibri" w:cs="Calibri"/>
          <w:sz w:val="22"/>
          <w:lang w:val="et-EE"/>
        </w:rPr>
        <w:t xml:space="preserve">26.11.2024 maksekorraldusega nr </w:t>
      </w:r>
      <w:r w:rsidRPr="001C6E6E">
        <w:rPr>
          <w:rFonts w:ascii="Calibri" w:hAnsi="Calibri" w:cs="Calibri"/>
          <w:sz w:val="22"/>
          <w:lang w:val="et-EE"/>
        </w:rPr>
        <w:t>23002956-139</w:t>
      </w:r>
      <w:r>
        <w:rPr>
          <w:rFonts w:ascii="Calibri" w:hAnsi="Calibri" w:cs="Calibri"/>
          <w:sz w:val="22"/>
          <w:lang w:val="et-EE"/>
        </w:rPr>
        <w:t xml:space="preserve"> </w:t>
      </w:r>
      <w:r w:rsidR="008A5681">
        <w:rPr>
          <w:rFonts w:ascii="Calibri" w:hAnsi="Calibri" w:cs="Calibri"/>
          <w:sz w:val="22"/>
          <w:lang w:val="et-EE"/>
        </w:rPr>
        <w:t>tasus</w:t>
      </w:r>
      <w:r>
        <w:rPr>
          <w:rFonts w:ascii="Calibri" w:hAnsi="Calibri" w:cs="Calibri"/>
          <w:sz w:val="22"/>
          <w:lang w:val="et-EE"/>
        </w:rPr>
        <w:t xml:space="preserve"> vaidlustaja </w:t>
      </w:r>
      <w:r w:rsidR="008A5681">
        <w:rPr>
          <w:rFonts w:ascii="Calibri" w:hAnsi="Calibri" w:cs="Calibri"/>
          <w:sz w:val="22"/>
          <w:lang w:val="et-EE"/>
        </w:rPr>
        <w:t>vaidlustuse esitamisel riigilõivu Rahandusministeeriumi pangakontole summas 640 eurot. Maksekorraldus on lisatud vaidlustusele.</w:t>
      </w:r>
    </w:p>
    <w:p w14:paraId="4ED20B4E" w14:textId="77777777" w:rsidR="00DF00CA" w:rsidRPr="001C6E6E" w:rsidRDefault="00DF00CA" w:rsidP="00B72962">
      <w:pPr>
        <w:spacing w:line="240" w:lineRule="auto"/>
        <w:jc w:val="both"/>
        <w:rPr>
          <w:rFonts w:ascii="Calibri" w:hAnsi="Calibri" w:cs="Calibri"/>
          <w:sz w:val="22"/>
          <w:lang w:val="et-EE"/>
        </w:rPr>
      </w:pPr>
    </w:p>
    <w:p w14:paraId="5C25B044" w14:textId="0BAB852E" w:rsidR="00DF00CA" w:rsidRPr="001C6E6E" w:rsidRDefault="00DF00CA" w:rsidP="00B72962">
      <w:pPr>
        <w:spacing w:line="240" w:lineRule="auto"/>
        <w:jc w:val="both"/>
        <w:rPr>
          <w:rFonts w:ascii="Calibri" w:hAnsi="Calibri" w:cs="Calibri"/>
          <w:sz w:val="22"/>
          <w:lang w:val="et-EE"/>
        </w:rPr>
      </w:pPr>
      <w:r w:rsidRPr="001C6E6E">
        <w:rPr>
          <w:rFonts w:ascii="Calibri" w:hAnsi="Calibri" w:cs="Calibri"/>
          <w:sz w:val="22"/>
          <w:lang w:val="et-EE"/>
        </w:rPr>
        <w:t xml:space="preserve">27.11.2023 otsusega vaidlustusasjas nr </w:t>
      </w:r>
      <w:r w:rsidRPr="001C6E6E">
        <w:rPr>
          <w:rFonts w:ascii="Calibri" w:hAnsi="Calibri" w:cs="Calibri"/>
          <w:sz w:val="22"/>
          <w:lang w:val="et-EE"/>
        </w:rPr>
        <w:t>233-24/285229</w:t>
      </w:r>
      <w:r w:rsidR="009A64F5" w:rsidRPr="001C6E6E">
        <w:rPr>
          <w:rFonts w:ascii="Calibri" w:hAnsi="Calibri" w:cs="Calibri"/>
          <w:sz w:val="22"/>
          <w:lang w:val="et-EE"/>
        </w:rPr>
        <w:t xml:space="preserve"> jättis </w:t>
      </w:r>
      <w:r w:rsidR="009A64F5" w:rsidRPr="001C6E6E">
        <w:rPr>
          <w:rFonts w:ascii="Calibri" w:hAnsi="Calibri" w:cs="Calibri"/>
          <w:sz w:val="22"/>
          <w:lang w:val="et-EE"/>
        </w:rPr>
        <w:t>Riigihangete vaidlustuskomisjon</w:t>
      </w:r>
      <w:r w:rsidR="009A64F5" w:rsidRPr="001C6E6E">
        <w:rPr>
          <w:rFonts w:ascii="Calibri" w:hAnsi="Calibri" w:cs="Calibri"/>
          <w:sz w:val="22"/>
          <w:lang w:val="et-EE"/>
        </w:rPr>
        <w:t xml:space="preserve"> </w:t>
      </w:r>
      <w:r w:rsidR="001C6E6E">
        <w:rPr>
          <w:rFonts w:ascii="Calibri" w:hAnsi="Calibri" w:cs="Calibri"/>
          <w:sz w:val="22"/>
          <w:lang w:val="et-EE"/>
        </w:rPr>
        <w:t>vaidlustaja</w:t>
      </w:r>
      <w:r w:rsidR="009A64F5" w:rsidRPr="001C6E6E">
        <w:rPr>
          <w:rFonts w:ascii="Calibri" w:hAnsi="Calibri" w:cs="Calibri"/>
          <w:sz w:val="22"/>
          <w:lang w:val="et-EE"/>
        </w:rPr>
        <w:t xml:space="preserve"> vaidlustuse läbi vaatamata.</w:t>
      </w:r>
      <w:r w:rsidR="009A64F5" w:rsidRPr="001C6E6E">
        <w:rPr>
          <w:rFonts w:ascii="Calibri" w:hAnsi="Calibri" w:cs="Calibri"/>
          <w:sz w:val="22"/>
        </w:rPr>
        <w:t xml:space="preserve"> Otsuses on toodud, et </w:t>
      </w:r>
      <w:r w:rsidR="001C6E6E">
        <w:rPr>
          <w:rFonts w:ascii="Calibri" w:hAnsi="Calibri" w:cs="Calibri"/>
          <w:sz w:val="22"/>
        </w:rPr>
        <w:t>kuna</w:t>
      </w:r>
      <w:r w:rsidR="009A64F5" w:rsidRPr="001C6E6E">
        <w:rPr>
          <w:rFonts w:ascii="Calibri" w:hAnsi="Calibri" w:cs="Calibri"/>
          <w:sz w:val="22"/>
          <w:lang w:val="et-EE"/>
        </w:rPr>
        <w:t xml:space="preserve"> vaidlustus jääb läbi vaatamata, on </w:t>
      </w:r>
      <w:r w:rsidR="009A64F5" w:rsidRPr="001C6E6E">
        <w:rPr>
          <w:rFonts w:ascii="Calibri" w:hAnsi="Calibri" w:cs="Calibri"/>
          <w:sz w:val="22"/>
          <w:lang w:val="et-EE"/>
        </w:rPr>
        <w:t>v</w:t>
      </w:r>
      <w:r w:rsidR="009A64F5" w:rsidRPr="001C6E6E">
        <w:rPr>
          <w:rFonts w:ascii="Calibri" w:hAnsi="Calibri" w:cs="Calibri"/>
          <w:sz w:val="22"/>
          <w:lang w:val="et-EE"/>
        </w:rPr>
        <w:t>aidlustajal õigus nõuda riigilõivuseaduse § 15 lg 1</w:t>
      </w:r>
      <w:r w:rsidR="009A64F5" w:rsidRPr="001C6E6E">
        <w:rPr>
          <w:rFonts w:ascii="Calibri" w:hAnsi="Calibri" w:cs="Calibri"/>
          <w:sz w:val="22"/>
          <w:lang w:val="et-EE"/>
        </w:rPr>
        <w:t xml:space="preserve"> </w:t>
      </w:r>
      <w:r w:rsidR="009A64F5" w:rsidRPr="001C6E6E">
        <w:rPr>
          <w:rFonts w:ascii="Calibri" w:hAnsi="Calibri" w:cs="Calibri"/>
          <w:sz w:val="22"/>
          <w:lang w:val="et-EE"/>
        </w:rPr>
        <w:t>p-i 5 alusel vaidlustuse esitamisel tasutud riigilõivu tagastamist.</w:t>
      </w:r>
    </w:p>
    <w:p w14:paraId="52F4AD88" w14:textId="77777777" w:rsidR="00540F92" w:rsidRPr="001C6E6E" w:rsidRDefault="00540F92" w:rsidP="00B72962">
      <w:pPr>
        <w:spacing w:line="240" w:lineRule="auto"/>
        <w:jc w:val="both"/>
        <w:rPr>
          <w:rFonts w:ascii="Calibri" w:hAnsi="Calibri" w:cs="Calibri"/>
          <w:sz w:val="22"/>
          <w:lang w:val="et-EE"/>
        </w:rPr>
      </w:pPr>
    </w:p>
    <w:p w14:paraId="3FD62E81" w14:textId="440C1D1E" w:rsidR="00540F92" w:rsidRPr="001C6E6E" w:rsidRDefault="00540F92" w:rsidP="00B72962">
      <w:pPr>
        <w:spacing w:line="240" w:lineRule="auto"/>
        <w:jc w:val="both"/>
        <w:rPr>
          <w:rFonts w:ascii="Calibri" w:hAnsi="Calibri" w:cs="Calibri"/>
          <w:sz w:val="22"/>
          <w:lang w:val="et-EE"/>
        </w:rPr>
      </w:pPr>
      <w:r w:rsidRPr="001C6E6E">
        <w:rPr>
          <w:rFonts w:ascii="Calibri" w:hAnsi="Calibri" w:cs="Calibri"/>
          <w:sz w:val="22"/>
          <w:lang w:val="et-EE"/>
        </w:rPr>
        <w:t xml:space="preserve">Käesolevaga </w:t>
      </w:r>
      <w:r w:rsidR="001C6E6E">
        <w:rPr>
          <w:rFonts w:ascii="Calibri" w:hAnsi="Calibri" w:cs="Calibri"/>
          <w:sz w:val="22"/>
          <w:lang w:val="et-EE"/>
        </w:rPr>
        <w:t>taotleb</w:t>
      </w:r>
      <w:r w:rsidRPr="001C6E6E">
        <w:rPr>
          <w:rFonts w:ascii="Calibri" w:hAnsi="Calibri" w:cs="Calibri"/>
          <w:sz w:val="22"/>
          <w:lang w:val="et-EE"/>
        </w:rPr>
        <w:t xml:space="preserve"> </w:t>
      </w:r>
      <w:r w:rsidR="008A5681">
        <w:rPr>
          <w:rFonts w:ascii="Calibri" w:hAnsi="Calibri" w:cs="Calibri"/>
          <w:sz w:val="22"/>
          <w:lang w:val="et-EE"/>
        </w:rPr>
        <w:t>vaidlustaja</w:t>
      </w:r>
      <w:r w:rsidRPr="001C6E6E">
        <w:rPr>
          <w:rFonts w:ascii="Calibri" w:hAnsi="Calibri" w:cs="Calibri"/>
          <w:sz w:val="22"/>
          <w:lang w:val="et-EE"/>
        </w:rPr>
        <w:t xml:space="preserve"> </w:t>
      </w:r>
      <w:r w:rsidR="001C6E6E">
        <w:rPr>
          <w:rFonts w:ascii="Calibri" w:hAnsi="Calibri" w:cs="Calibri"/>
          <w:sz w:val="22"/>
          <w:lang w:val="et-EE"/>
        </w:rPr>
        <w:t xml:space="preserve">riigilõivu </w:t>
      </w:r>
      <w:r w:rsidR="00881919">
        <w:rPr>
          <w:rFonts w:ascii="Calibri" w:hAnsi="Calibri" w:cs="Calibri"/>
          <w:sz w:val="22"/>
          <w:lang w:val="et-EE"/>
        </w:rPr>
        <w:t xml:space="preserve">640 euro </w:t>
      </w:r>
      <w:r w:rsidR="001C6E6E">
        <w:rPr>
          <w:rFonts w:ascii="Calibri" w:hAnsi="Calibri" w:cs="Calibri"/>
          <w:sz w:val="22"/>
          <w:lang w:val="et-EE"/>
        </w:rPr>
        <w:t>tagastamist</w:t>
      </w:r>
      <w:r w:rsidR="008A5681">
        <w:rPr>
          <w:rFonts w:ascii="Calibri" w:hAnsi="Calibri" w:cs="Calibri"/>
          <w:sz w:val="22"/>
          <w:lang w:val="et-EE"/>
        </w:rPr>
        <w:t xml:space="preserve"> </w:t>
      </w:r>
      <w:r w:rsidR="00690FD3">
        <w:rPr>
          <w:rFonts w:ascii="Calibri" w:hAnsi="Calibri" w:cs="Calibri"/>
          <w:sz w:val="22"/>
          <w:lang w:val="et-EE"/>
        </w:rPr>
        <w:t>panga</w:t>
      </w:r>
      <w:r w:rsidR="00881919">
        <w:rPr>
          <w:rFonts w:ascii="Calibri" w:hAnsi="Calibri" w:cs="Calibri"/>
          <w:sz w:val="22"/>
          <w:lang w:val="et-EE"/>
        </w:rPr>
        <w:t xml:space="preserve">kontole </w:t>
      </w:r>
      <w:r w:rsidR="00690FD3">
        <w:rPr>
          <w:rFonts w:ascii="Calibri" w:hAnsi="Calibri" w:cs="Calibri"/>
          <w:sz w:val="22"/>
          <w:lang w:val="et-EE"/>
        </w:rPr>
        <w:t xml:space="preserve">nr </w:t>
      </w:r>
      <w:r w:rsidR="00881919" w:rsidRPr="00881919">
        <w:rPr>
          <w:rFonts w:ascii="Calibri" w:hAnsi="Calibri" w:cs="Calibri"/>
          <w:sz w:val="22"/>
          <w:lang w:val="et-EE"/>
        </w:rPr>
        <w:t>EE872200221018203348</w:t>
      </w:r>
      <w:r w:rsidR="00881919">
        <w:rPr>
          <w:rFonts w:ascii="Calibri" w:hAnsi="Calibri" w:cs="Calibri"/>
          <w:sz w:val="22"/>
          <w:lang w:val="et-EE"/>
        </w:rPr>
        <w:t>.</w:t>
      </w:r>
    </w:p>
    <w:p w14:paraId="6FAD6B65" w14:textId="77777777" w:rsidR="009A64F5" w:rsidRPr="001C6E6E" w:rsidRDefault="009A64F5" w:rsidP="00DF00CA">
      <w:pPr>
        <w:spacing w:line="240" w:lineRule="auto"/>
        <w:jc w:val="both"/>
        <w:rPr>
          <w:rFonts w:ascii="Calibri" w:hAnsi="Calibri" w:cs="Calibri"/>
          <w:sz w:val="22"/>
          <w:lang w:val="et-EE"/>
        </w:rPr>
      </w:pPr>
    </w:p>
    <w:p w14:paraId="78404343" w14:textId="0F47B992" w:rsidR="00C85C13" w:rsidRPr="001C6E6E" w:rsidRDefault="00C85C13" w:rsidP="00DF00CA">
      <w:pPr>
        <w:spacing w:before="120" w:line="240" w:lineRule="auto"/>
        <w:jc w:val="both"/>
        <w:rPr>
          <w:rFonts w:ascii="Calibri" w:hAnsi="Calibri" w:cs="Calibri"/>
          <w:sz w:val="22"/>
          <w:lang w:val="et-EE"/>
        </w:rPr>
      </w:pPr>
      <w:r w:rsidRPr="001C6E6E">
        <w:rPr>
          <w:rFonts w:ascii="Calibri" w:hAnsi="Calibri" w:cs="Calibri"/>
          <w:sz w:val="22"/>
          <w:lang w:val="et-EE"/>
        </w:rPr>
        <w:t>Lugupidamisega</w:t>
      </w:r>
    </w:p>
    <w:p w14:paraId="27BB9EA1" w14:textId="77777777" w:rsidR="00C85C13" w:rsidRPr="001C6E6E" w:rsidRDefault="00C85C13" w:rsidP="00DF00CA">
      <w:pPr>
        <w:spacing w:line="240" w:lineRule="auto"/>
        <w:jc w:val="both"/>
        <w:rPr>
          <w:rFonts w:ascii="Calibri" w:hAnsi="Calibri" w:cs="Calibri"/>
          <w:sz w:val="22"/>
          <w:lang w:val="et-EE"/>
        </w:rPr>
      </w:pPr>
    </w:p>
    <w:p w14:paraId="0743E59F" w14:textId="3D5C96E6" w:rsidR="00C85C13" w:rsidRPr="001C6E6E" w:rsidRDefault="00C85C13" w:rsidP="00DF00CA">
      <w:pPr>
        <w:spacing w:before="120" w:after="240" w:line="240" w:lineRule="auto"/>
        <w:jc w:val="both"/>
        <w:rPr>
          <w:rFonts w:ascii="Calibri" w:hAnsi="Calibri" w:cs="Calibri"/>
          <w:i/>
          <w:iCs/>
          <w:sz w:val="22"/>
          <w:lang w:val="et-EE"/>
        </w:rPr>
      </w:pPr>
      <w:r w:rsidRPr="001C6E6E">
        <w:rPr>
          <w:rFonts w:ascii="Calibri" w:hAnsi="Calibri" w:cs="Calibri"/>
          <w:i/>
          <w:iCs/>
          <w:sz w:val="22"/>
          <w:lang w:val="et-EE"/>
        </w:rPr>
        <w:t>(</w:t>
      </w:r>
      <w:r w:rsidR="007D3405" w:rsidRPr="001C6E6E">
        <w:rPr>
          <w:rFonts w:ascii="Calibri" w:hAnsi="Calibri" w:cs="Calibri"/>
          <w:i/>
          <w:iCs/>
          <w:sz w:val="22"/>
          <w:lang w:val="et-EE"/>
        </w:rPr>
        <w:t>digitaalallkiri</w:t>
      </w:r>
      <w:r w:rsidRPr="001C6E6E">
        <w:rPr>
          <w:rFonts w:ascii="Calibri" w:hAnsi="Calibri" w:cs="Calibri"/>
          <w:i/>
          <w:iCs/>
          <w:sz w:val="22"/>
          <w:lang w:val="et-EE"/>
        </w:rPr>
        <w:t>)</w:t>
      </w:r>
    </w:p>
    <w:p w14:paraId="1E48019D" w14:textId="49CDBA0D" w:rsidR="00C85C13" w:rsidRPr="001C6E6E" w:rsidRDefault="00C85C13" w:rsidP="00DF00CA">
      <w:pPr>
        <w:spacing w:line="240" w:lineRule="auto"/>
        <w:jc w:val="both"/>
        <w:rPr>
          <w:rFonts w:ascii="Calibri" w:hAnsi="Calibri" w:cs="Calibri"/>
          <w:sz w:val="22"/>
          <w:lang w:val="et-EE"/>
        </w:rPr>
      </w:pPr>
      <w:r w:rsidRPr="001C6E6E">
        <w:rPr>
          <w:rFonts w:ascii="Calibri" w:hAnsi="Calibri" w:cs="Calibri"/>
          <w:sz w:val="22"/>
          <w:lang w:val="et-EE"/>
        </w:rPr>
        <w:t>Marge Juur</w:t>
      </w:r>
    </w:p>
    <w:p w14:paraId="3B30BCAB" w14:textId="11A94687" w:rsidR="00C85C13" w:rsidRPr="001C6E6E" w:rsidRDefault="00C85C13" w:rsidP="00DF00CA">
      <w:pPr>
        <w:spacing w:line="240" w:lineRule="auto"/>
        <w:jc w:val="both"/>
        <w:rPr>
          <w:rFonts w:ascii="Calibri" w:hAnsi="Calibri" w:cs="Calibri"/>
          <w:sz w:val="22"/>
          <w:lang w:val="et-EE"/>
        </w:rPr>
      </w:pPr>
      <w:r w:rsidRPr="001C6E6E">
        <w:rPr>
          <w:rFonts w:ascii="Calibri" w:hAnsi="Calibri" w:cs="Calibri"/>
          <w:sz w:val="22"/>
          <w:lang w:val="et-EE"/>
        </w:rPr>
        <w:t>Jurist</w:t>
      </w:r>
    </w:p>
    <w:p w14:paraId="6A9C6501" w14:textId="7C75E858" w:rsidR="00C85C13" w:rsidRPr="001C6E6E" w:rsidRDefault="00847C85" w:rsidP="00DF00CA">
      <w:pPr>
        <w:spacing w:line="240" w:lineRule="auto"/>
        <w:jc w:val="both"/>
        <w:rPr>
          <w:rFonts w:ascii="Calibri" w:hAnsi="Calibri" w:cs="Calibri"/>
          <w:sz w:val="22"/>
          <w:lang w:val="et-EE"/>
        </w:rPr>
      </w:pPr>
      <w:r w:rsidRPr="001C6E6E">
        <w:rPr>
          <w:rFonts w:ascii="Calibri" w:hAnsi="Calibri" w:cs="Calibri"/>
          <w:sz w:val="22"/>
          <w:lang w:val="et-EE"/>
        </w:rPr>
        <w:t>Osaühingu EUROPARK ESTONIA</w:t>
      </w:r>
      <w:r w:rsidR="00C85C13" w:rsidRPr="001C6E6E">
        <w:rPr>
          <w:rFonts w:ascii="Calibri" w:hAnsi="Calibri" w:cs="Calibri"/>
          <w:sz w:val="22"/>
          <w:lang w:val="et-EE"/>
        </w:rPr>
        <w:t xml:space="preserve"> lepinguline esindaja</w:t>
      </w:r>
    </w:p>
    <w:sectPr w:rsidR="00C85C13" w:rsidRPr="001C6E6E" w:rsidSect="00F260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31" w:right="1133" w:bottom="1134" w:left="1418" w:header="567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8546D" w14:textId="77777777" w:rsidR="009606DC" w:rsidRDefault="009606DC">
      <w:pPr>
        <w:spacing w:line="240" w:lineRule="auto"/>
      </w:pPr>
      <w:r>
        <w:separator/>
      </w:r>
    </w:p>
  </w:endnote>
  <w:endnote w:type="continuationSeparator" w:id="0">
    <w:p w14:paraId="3C44F987" w14:textId="77777777" w:rsidR="009606DC" w:rsidRDefault="009606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0407508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</w:rPr>
    </w:sdtEndPr>
    <w:sdtContent>
      <w:p w14:paraId="2BEEC8BF" w14:textId="77777777" w:rsidR="003E4247" w:rsidRPr="00622947" w:rsidRDefault="00900074" w:rsidP="00BA787E">
        <w:pPr>
          <w:pStyle w:val="Footer"/>
          <w:rPr>
            <w:rFonts w:asciiTheme="majorBidi" w:hAnsiTheme="majorBidi" w:cstheme="majorBidi"/>
          </w:rPr>
        </w:pPr>
        <w:r w:rsidRPr="00622947">
          <w:rPr>
            <w:rFonts w:asciiTheme="majorBidi" w:hAnsiTheme="majorBidi" w:cstheme="majorBidi"/>
          </w:rPr>
          <w:fldChar w:fldCharType="begin"/>
        </w:r>
        <w:r w:rsidRPr="00622947">
          <w:rPr>
            <w:rFonts w:asciiTheme="majorBidi" w:hAnsiTheme="majorBidi" w:cstheme="majorBidi"/>
          </w:rPr>
          <w:instrText>PAGE   \* MERGEFORMAT</w:instrText>
        </w:r>
        <w:r w:rsidRPr="00622947">
          <w:rPr>
            <w:rFonts w:asciiTheme="majorBidi" w:hAnsiTheme="majorBidi" w:cstheme="majorBidi"/>
          </w:rPr>
          <w:fldChar w:fldCharType="separate"/>
        </w:r>
        <w:r w:rsidRPr="00622947">
          <w:rPr>
            <w:rFonts w:asciiTheme="majorBidi" w:hAnsiTheme="majorBidi" w:cstheme="majorBidi"/>
            <w:lang w:val="et-EE"/>
          </w:rPr>
          <w:t>2</w:t>
        </w:r>
        <w:r w:rsidRPr="00622947">
          <w:rPr>
            <w:rFonts w:asciiTheme="majorBidi" w:hAnsiTheme="majorBidi" w:cstheme="majorBid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1B13B" w14:textId="77777777" w:rsidR="003E4247" w:rsidRDefault="003E4247" w:rsidP="00EE152C">
    <w:pPr>
      <w:pStyle w:val="Footer"/>
      <w:pBdr>
        <w:bottom w:val="single" w:sz="12" w:space="1" w:color="auto"/>
      </w:pBdr>
      <w:rPr>
        <w:rFonts w:ascii="Garamond" w:hAnsi="Garamond"/>
        <w:color w:val="808080"/>
        <w:sz w:val="16"/>
        <w:szCs w:val="16"/>
      </w:rPr>
    </w:pPr>
  </w:p>
  <w:p w14:paraId="36591CB2" w14:textId="77777777" w:rsidR="003E4247" w:rsidRPr="00EE152C" w:rsidRDefault="003E4247" w:rsidP="00EE152C">
    <w:pPr>
      <w:pStyle w:val="Footer"/>
      <w:rPr>
        <w:rFonts w:asciiTheme="majorBidi" w:hAnsiTheme="majorBidi" w:cstheme="majorBidi"/>
        <w:color w:val="808080"/>
        <w:sz w:val="16"/>
        <w:szCs w:val="16"/>
      </w:rPr>
    </w:pPr>
  </w:p>
  <w:p w14:paraId="13AEA099" w14:textId="77777777" w:rsidR="003E4247" w:rsidRPr="00EE152C" w:rsidRDefault="00900074" w:rsidP="00EF3BDF">
    <w:pPr>
      <w:pStyle w:val="Footer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sz w:val="16"/>
        <w:szCs w:val="16"/>
        <w:lang w:val="et-EE"/>
      </w:rPr>
      <w:t>Tähe 135</w:t>
    </w:r>
    <w:r w:rsidRPr="00EE152C">
      <w:rPr>
        <w:rFonts w:asciiTheme="majorBidi" w:hAnsiTheme="majorBidi" w:cstheme="majorBidi"/>
        <w:sz w:val="16"/>
        <w:szCs w:val="16"/>
      </w:rPr>
      <w:tab/>
      <w:t>E-post:</w:t>
    </w:r>
    <w:r w:rsidRPr="00EE152C">
      <w:rPr>
        <w:rFonts w:asciiTheme="majorBidi" w:hAnsiTheme="majorBidi" w:cstheme="majorBidi"/>
        <w:sz w:val="16"/>
        <w:szCs w:val="16"/>
        <w:lang w:val="et-EE"/>
      </w:rPr>
      <w:t xml:space="preserve"> info@eftalegal.ee </w:t>
    </w:r>
    <w:r w:rsidRPr="00EE152C">
      <w:rPr>
        <w:rFonts w:asciiTheme="majorBidi" w:hAnsiTheme="majorBidi" w:cstheme="majorBidi"/>
        <w:sz w:val="16"/>
        <w:szCs w:val="16"/>
      </w:rPr>
      <w:tab/>
    </w:r>
    <w:r>
      <w:rPr>
        <w:rFonts w:asciiTheme="majorBidi" w:hAnsiTheme="majorBidi" w:cstheme="majorBidi"/>
        <w:sz w:val="16"/>
        <w:szCs w:val="16"/>
      </w:rPr>
      <w:t>EFTA Legal OÜ</w:t>
    </w:r>
  </w:p>
  <w:p w14:paraId="2D53CF72" w14:textId="77777777" w:rsidR="003E4247" w:rsidRPr="00EE152C" w:rsidRDefault="00900074" w:rsidP="00EE152C">
    <w:pPr>
      <w:pStyle w:val="Footer"/>
    </w:pPr>
    <w:r>
      <w:rPr>
        <w:rFonts w:asciiTheme="majorBidi" w:hAnsiTheme="majorBidi" w:cstheme="majorBidi"/>
        <w:sz w:val="16"/>
        <w:szCs w:val="16"/>
      </w:rPr>
      <w:t>50107 Tartu</w:t>
    </w:r>
    <w:r w:rsidRPr="00EE152C">
      <w:rPr>
        <w:rFonts w:asciiTheme="majorBidi" w:hAnsiTheme="majorBidi" w:cstheme="majorBidi"/>
        <w:sz w:val="16"/>
        <w:szCs w:val="16"/>
      </w:rPr>
      <w:tab/>
    </w:r>
    <w:r w:rsidRPr="00EE152C">
      <w:rPr>
        <w:rFonts w:asciiTheme="majorBidi" w:hAnsiTheme="majorBidi" w:cstheme="majorBidi"/>
        <w:sz w:val="16"/>
        <w:szCs w:val="16"/>
        <w:lang w:val="et-EE"/>
      </w:rPr>
      <w:t>www.eftalegal.ee</w:t>
    </w:r>
    <w:r w:rsidRPr="00EE152C">
      <w:rPr>
        <w:rFonts w:asciiTheme="majorBidi" w:hAnsiTheme="majorBidi" w:cstheme="majorBidi"/>
        <w:sz w:val="16"/>
        <w:szCs w:val="16"/>
      </w:rPr>
      <w:tab/>
    </w:r>
    <w:r>
      <w:rPr>
        <w:rFonts w:asciiTheme="majorBidi" w:hAnsiTheme="majorBidi" w:cstheme="majorBidi"/>
        <w:sz w:val="16"/>
        <w:szCs w:val="16"/>
      </w:rPr>
      <w:t xml:space="preserve">reg. nr </w:t>
    </w:r>
    <w:r w:rsidRPr="00EF3BDF">
      <w:rPr>
        <w:rFonts w:asciiTheme="majorBidi" w:hAnsiTheme="majorBidi" w:cstheme="majorBidi"/>
        <w:sz w:val="16"/>
        <w:szCs w:val="16"/>
      </w:rPr>
      <w:t>16166719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CA447" w14:textId="77777777" w:rsidR="009606DC" w:rsidRDefault="009606DC">
      <w:pPr>
        <w:spacing w:line="240" w:lineRule="auto"/>
      </w:pPr>
      <w:r>
        <w:separator/>
      </w:r>
    </w:p>
  </w:footnote>
  <w:footnote w:type="continuationSeparator" w:id="0">
    <w:p w14:paraId="0B5E267D" w14:textId="77777777" w:rsidR="009606DC" w:rsidRDefault="009606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114E8" w14:textId="77777777" w:rsidR="003E4247" w:rsidRDefault="00900074" w:rsidP="00622947">
    <w:pPr>
      <w:pStyle w:val="Header"/>
      <w:jc w:val="right"/>
    </w:pPr>
    <w:r>
      <w:rPr>
        <w:noProof/>
      </w:rPr>
      <w:drawing>
        <wp:inline distT="0" distB="0" distL="0" distR="0" wp14:anchorId="4C1F9FA8" wp14:editId="743CDFD3">
          <wp:extent cx="1469977" cy="414878"/>
          <wp:effectExtent l="0" t="0" r="0" b="4445"/>
          <wp:docPr id="1576428041" name="Picture 15764280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856" cy="42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52488" w14:textId="77777777" w:rsidR="003E4247" w:rsidRDefault="00900074" w:rsidP="00622947">
    <w:pPr>
      <w:pStyle w:val="Header"/>
      <w:jc w:val="right"/>
    </w:pPr>
    <w:r>
      <w:rPr>
        <w:noProof/>
      </w:rPr>
      <w:drawing>
        <wp:inline distT="0" distB="0" distL="0" distR="0" wp14:anchorId="5E6392CB" wp14:editId="2D035A60">
          <wp:extent cx="1907666" cy="668216"/>
          <wp:effectExtent l="0" t="0" r="0" b="0"/>
          <wp:docPr id="175252171" name="Picture 175252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116" cy="68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E072C"/>
    <w:multiLevelType w:val="hybridMultilevel"/>
    <w:tmpl w:val="E74035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00CF0"/>
    <w:multiLevelType w:val="hybridMultilevel"/>
    <w:tmpl w:val="534849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B19DE"/>
    <w:multiLevelType w:val="hybridMultilevel"/>
    <w:tmpl w:val="BECAE046"/>
    <w:lvl w:ilvl="0" w:tplc="866E9B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449460">
    <w:abstractNumId w:val="2"/>
  </w:num>
  <w:num w:numId="2" w16cid:durableId="487672903">
    <w:abstractNumId w:val="0"/>
  </w:num>
  <w:num w:numId="3" w16cid:durableId="1412266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6E"/>
    <w:rsid w:val="00003A67"/>
    <w:rsid w:val="00024C21"/>
    <w:rsid w:val="000368C7"/>
    <w:rsid w:val="00041BD0"/>
    <w:rsid w:val="0007078B"/>
    <w:rsid w:val="000837DE"/>
    <w:rsid w:val="000A01DE"/>
    <w:rsid w:val="000C1597"/>
    <w:rsid w:val="000D1C88"/>
    <w:rsid w:val="000E2674"/>
    <w:rsid w:val="000E6FD7"/>
    <w:rsid w:val="00131BCD"/>
    <w:rsid w:val="00131E47"/>
    <w:rsid w:val="00135D57"/>
    <w:rsid w:val="00136025"/>
    <w:rsid w:val="00153082"/>
    <w:rsid w:val="00166A84"/>
    <w:rsid w:val="001A4576"/>
    <w:rsid w:val="001C2955"/>
    <w:rsid w:val="001C6E6E"/>
    <w:rsid w:val="001E3769"/>
    <w:rsid w:val="001F354E"/>
    <w:rsid w:val="0021238E"/>
    <w:rsid w:val="00244AA8"/>
    <w:rsid w:val="002500E8"/>
    <w:rsid w:val="0025595C"/>
    <w:rsid w:val="00261C2B"/>
    <w:rsid w:val="002C54EC"/>
    <w:rsid w:val="002D066E"/>
    <w:rsid w:val="002E73E5"/>
    <w:rsid w:val="002F5D0A"/>
    <w:rsid w:val="003375BC"/>
    <w:rsid w:val="003D6A07"/>
    <w:rsid w:val="003E4247"/>
    <w:rsid w:val="003F0214"/>
    <w:rsid w:val="004136D9"/>
    <w:rsid w:val="0042559C"/>
    <w:rsid w:val="00460CE2"/>
    <w:rsid w:val="00476B1E"/>
    <w:rsid w:val="004A2E97"/>
    <w:rsid w:val="004C01DD"/>
    <w:rsid w:val="004C3969"/>
    <w:rsid w:val="004D15CC"/>
    <w:rsid w:val="004D41A2"/>
    <w:rsid w:val="00505177"/>
    <w:rsid w:val="00507A46"/>
    <w:rsid w:val="00540F92"/>
    <w:rsid w:val="00560537"/>
    <w:rsid w:val="0056216F"/>
    <w:rsid w:val="005A2E2A"/>
    <w:rsid w:val="005A353E"/>
    <w:rsid w:val="005A792C"/>
    <w:rsid w:val="005E6CDE"/>
    <w:rsid w:val="00690FD3"/>
    <w:rsid w:val="006A2755"/>
    <w:rsid w:val="006A454E"/>
    <w:rsid w:val="006B6681"/>
    <w:rsid w:val="006E5A8A"/>
    <w:rsid w:val="0072359F"/>
    <w:rsid w:val="007675DA"/>
    <w:rsid w:val="00767988"/>
    <w:rsid w:val="00785A03"/>
    <w:rsid w:val="007B3104"/>
    <w:rsid w:val="007C0139"/>
    <w:rsid w:val="007D3405"/>
    <w:rsid w:val="007E2F66"/>
    <w:rsid w:val="007F2A95"/>
    <w:rsid w:val="007F4584"/>
    <w:rsid w:val="007F5282"/>
    <w:rsid w:val="00825813"/>
    <w:rsid w:val="00847C85"/>
    <w:rsid w:val="00862B41"/>
    <w:rsid w:val="00870D2C"/>
    <w:rsid w:val="00875E81"/>
    <w:rsid w:val="00881919"/>
    <w:rsid w:val="008916EA"/>
    <w:rsid w:val="008A5681"/>
    <w:rsid w:val="008C5610"/>
    <w:rsid w:val="008D197A"/>
    <w:rsid w:val="008F2DF1"/>
    <w:rsid w:val="00900074"/>
    <w:rsid w:val="00902131"/>
    <w:rsid w:val="00955A58"/>
    <w:rsid w:val="009606DC"/>
    <w:rsid w:val="0097245D"/>
    <w:rsid w:val="00984748"/>
    <w:rsid w:val="00984A92"/>
    <w:rsid w:val="009976DB"/>
    <w:rsid w:val="009A64F5"/>
    <w:rsid w:val="009D401B"/>
    <w:rsid w:val="009E54A8"/>
    <w:rsid w:val="00A26FF9"/>
    <w:rsid w:val="00A4007D"/>
    <w:rsid w:val="00A60237"/>
    <w:rsid w:val="00A6656F"/>
    <w:rsid w:val="00A801E2"/>
    <w:rsid w:val="00A832A3"/>
    <w:rsid w:val="00AE29CC"/>
    <w:rsid w:val="00B13061"/>
    <w:rsid w:val="00B157BA"/>
    <w:rsid w:val="00B310F8"/>
    <w:rsid w:val="00B610A6"/>
    <w:rsid w:val="00B72962"/>
    <w:rsid w:val="00B876D0"/>
    <w:rsid w:val="00BA452B"/>
    <w:rsid w:val="00BA7602"/>
    <w:rsid w:val="00BC53D1"/>
    <w:rsid w:val="00BF1E74"/>
    <w:rsid w:val="00C43824"/>
    <w:rsid w:val="00C75BB0"/>
    <w:rsid w:val="00C814DE"/>
    <w:rsid w:val="00C85C13"/>
    <w:rsid w:val="00C960F6"/>
    <w:rsid w:val="00C97F79"/>
    <w:rsid w:val="00CB412D"/>
    <w:rsid w:val="00CB5ED8"/>
    <w:rsid w:val="00CB6E50"/>
    <w:rsid w:val="00CD6637"/>
    <w:rsid w:val="00D0589C"/>
    <w:rsid w:val="00D42781"/>
    <w:rsid w:val="00D44156"/>
    <w:rsid w:val="00D441CA"/>
    <w:rsid w:val="00D566CC"/>
    <w:rsid w:val="00D70A23"/>
    <w:rsid w:val="00D76A6B"/>
    <w:rsid w:val="00D915ED"/>
    <w:rsid w:val="00D9324B"/>
    <w:rsid w:val="00D93298"/>
    <w:rsid w:val="00DB3AA6"/>
    <w:rsid w:val="00DE3DBF"/>
    <w:rsid w:val="00DF00CA"/>
    <w:rsid w:val="00E23737"/>
    <w:rsid w:val="00E3065B"/>
    <w:rsid w:val="00E5236C"/>
    <w:rsid w:val="00E71640"/>
    <w:rsid w:val="00E80D7D"/>
    <w:rsid w:val="00E83565"/>
    <w:rsid w:val="00E95245"/>
    <w:rsid w:val="00EB0D1A"/>
    <w:rsid w:val="00EB6095"/>
    <w:rsid w:val="00EC0118"/>
    <w:rsid w:val="00ED0584"/>
    <w:rsid w:val="00ED7ADE"/>
    <w:rsid w:val="00EE022C"/>
    <w:rsid w:val="00EF603D"/>
    <w:rsid w:val="00F01086"/>
    <w:rsid w:val="00F260A9"/>
    <w:rsid w:val="00F35A7B"/>
    <w:rsid w:val="00F40A4F"/>
    <w:rsid w:val="00F54F5E"/>
    <w:rsid w:val="00F746FF"/>
    <w:rsid w:val="00F907FF"/>
    <w:rsid w:val="00FC0D95"/>
    <w:rsid w:val="00F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E533A6"/>
  <w15:chartTrackingRefBased/>
  <w15:docId w15:val="{2B411A1F-9D55-4723-AEA9-A9AFAD47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D066E"/>
    <w:pPr>
      <w:spacing w:after="0" w:line="276" w:lineRule="auto"/>
    </w:pPr>
    <w:rPr>
      <w:rFonts w:ascii="Arial" w:eastAsia="Arial" w:hAnsi="Arial" w:cs="Times New Roman"/>
      <w:kern w:val="0"/>
      <w:sz w:val="24"/>
      <w:lang w:val="da-DK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66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66E"/>
    <w:rPr>
      <w:rFonts w:ascii="Arial" w:eastAsia="Arial" w:hAnsi="Arial" w:cs="Times New Roman"/>
      <w:kern w:val="0"/>
      <w:sz w:val="24"/>
      <w:lang w:val="da-DK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D066E"/>
    <w:pPr>
      <w:tabs>
        <w:tab w:val="center" w:pos="4536"/>
        <w:tab w:val="right" w:pos="9072"/>
      </w:tabs>
      <w:spacing w:line="240" w:lineRule="auto"/>
      <w:jc w:val="center"/>
    </w:pPr>
    <w:rPr>
      <w:color w:val="53575A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2D066E"/>
    <w:rPr>
      <w:rFonts w:ascii="Arial" w:eastAsia="Arial" w:hAnsi="Arial" w:cs="Times New Roman"/>
      <w:color w:val="53575A"/>
      <w:kern w:val="0"/>
      <w:sz w:val="15"/>
      <w:lang w:val="da-DK"/>
      <w14:ligatures w14:val="none"/>
    </w:rPr>
  </w:style>
  <w:style w:type="character" w:styleId="Hyperlink">
    <w:name w:val="Hyperlink"/>
    <w:uiPriority w:val="99"/>
    <w:unhideWhenUsed/>
    <w:rsid w:val="00C75BB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C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2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7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e.juur@eftalegal.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ko@fin.e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263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Mariliis Puidak</dc:creator>
  <cp:keywords/>
  <dc:description/>
  <cp:lastModifiedBy>Marge Juur</cp:lastModifiedBy>
  <cp:revision>9</cp:revision>
  <cp:lastPrinted>2023-11-07T14:32:00Z</cp:lastPrinted>
  <dcterms:created xsi:type="dcterms:W3CDTF">2024-12-02T07:20:00Z</dcterms:created>
  <dcterms:modified xsi:type="dcterms:W3CDTF">2024-12-02T08:20:00Z</dcterms:modified>
</cp:coreProperties>
</file>